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997C96" w:rsidRDefault="00997C96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997C96" w:rsidRDefault="00997C96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D92E4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lastRenderedPageBreak/>
        <w:t>Mass media trustworthiness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When it comes to healthcare, local media plays huge role.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The local media topic I have selected is the mass media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trustworthiness. Over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the recent decade, there has been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debates as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to whether the local media is presenting information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accurately. There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has also been debates whether local media should be trusted by the people. (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Scriven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, 2010) </w:t>
      </w: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>Public health perspective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Technology advancement has boosted local media which are frequently using social media platforms.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Local media use of internet and social media has facilitated in pushing public health to a better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position. Public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health information has been made very ava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ilable and can be accessed by just one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click. However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, many people do not trust in local media and even the little trusted relationship have even taken the damage brunt. (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Hyer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et al, 200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7) 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Local media has only been focusing on most “viral” public health stories which will gain them many views. These stories may be even having very little truth. Furthermore, these “vi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ral” stories may even later be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corrected. Local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media are increasingly desperate on matters of revenue and cover issues that are likely to generate revenue. “They therefore fail to creat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e public health awareness campaign and if they do, they rarely promote them. This has made public not to trust in them.” (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Scriven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, 2010) </w:t>
      </w: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>Data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In a poll that had been conducted by Gallup on 2016, 32 per cent of Americans said they had a “fair amount” of local media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trust. This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was down from previous years which was 40%.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These polls have been conducted by Gallup from 1972 on a yearly basis and 32% in 2016 is the lowest number ever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produced. This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clearly shows that people have been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untrusting the local media as time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goes. The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fake news era have also made more people not t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o trust local news.</w:t>
      </w: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>Effects on the neighborhood’s health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health of neighborhood will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deteriorate. The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neighborhood will be unaware of the new threats as communicated by local media since they do not trust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them. “There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will be high cases of public health awareness.” (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Hyer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et al, 2007)</w:t>
      </w: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>Overall health of the city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If local media was to be trusted by people, then public health awareness would increase and help people to lead healthy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lives. However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, since local media focuses on revenue generating activities, issues of public health are rarely addressed and no awareness created unless when public health “viral” videos are concerned. 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This shows the failure of local media making them not to be </w:t>
      </w:r>
      <w:r w:rsidR="00997C96" w:rsidRPr="00997C96">
        <w:rPr>
          <w:rFonts w:ascii="Times New Roman" w:hAnsi="Times New Roman" w:cs="Times New Roman"/>
          <w:sz w:val="24"/>
          <w:szCs w:val="24"/>
          <w:lang w:val="en-US"/>
        </w:rPr>
        <w:t>trusted. This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leads to public health deteriorating and many people become unaware of public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health. (Scriven, 2010) </w:t>
      </w:r>
    </w:p>
    <w:p w:rsid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0364E" w:rsidRDefault="00B0364E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997C96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left="720"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Hyer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, R. N., 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Covello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, V. T., &amp; 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Organización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Mundia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l de la </w:t>
      </w: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Salud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>. (2007). </w:t>
      </w:r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>Effective media communication during public health emergencies</w:t>
      </w:r>
      <w:proofErr w:type="gramStart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>: :</w:t>
      </w:r>
      <w:proofErr w:type="gramEnd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 WHO field guide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. Geneva: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 xml:space="preserve"> World Health Organization.</w:t>
      </w:r>
    </w:p>
    <w:p w:rsidR="00000000" w:rsidRPr="00997C96" w:rsidRDefault="00C50576" w:rsidP="00997C96">
      <w:pPr>
        <w:spacing w:before="100" w:beforeAutospacing="1" w:after="100" w:afterAutospacing="1" w:line="480" w:lineRule="auto"/>
        <w:ind w:left="720"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997C96">
        <w:rPr>
          <w:rFonts w:ascii="Times New Roman" w:hAnsi="Times New Roman" w:cs="Times New Roman"/>
          <w:sz w:val="24"/>
          <w:szCs w:val="24"/>
          <w:lang w:val="en-US"/>
        </w:rPr>
        <w:t>Scriven</w:t>
      </w:r>
      <w:proofErr w:type="spellEnd"/>
      <w:r w:rsidRPr="00997C96">
        <w:rPr>
          <w:rFonts w:ascii="Times New Roman" w:hAnsi="Times New Roman" w:cs="Times New Roman"/>
          <w:sz w:val="24"/>
          <w:szCs w:val="24"/>
          <w:lang w:val="en-US"/>
        </w:rPr>
        <w:t>, A. (2010). </w:t>
      </w:r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Promoting Health: A Practical Guide - E-Book: Forewords: Linda </w:t>
      </w:r>
      <w:proofErr w:type="spellStart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>Ewles</w:t>
      </w:r>
      <w:proofErr w:type="spellEnd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&amp; Ina </w:t>
      </w:r>
      <w:proofErr w:type="spellStart"/>
      <w:proofErr w:type="gramStart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>Simnett</w:t>
      </w:r>
      <w:proofErr w:type="spellEnd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;</w:t>
      </w:r>
      <w:proofErr w:type="gramEnd"/>
      <w:r w:rsidRPr="00997C9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Richard Parish</w:t>
      </w:r>
      <w:r w:rsidRPr="00997C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7C96" w:rsidRPr="00997C96" w:rsidRDefault="00997C96" w:rsidP="00997C96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997C96" w:rsidRPr="00997C96" w:rsidSect="00B0364E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576" w:rsidRDefault="00C50576" w:rsidP="00997C96">
      <w:pPr>
        <w:spacing w:after="0" w:line="240" w:lineRule="auto"/>
      </w:pPr>
      <w:r>
        <w:separator/>
      </w:r>
    </w:p>
  </w:endnote>
  <w:endnote w:type="continuationSeparator" w:id="0">
    <w:p w:rsidR="00C50576" w:rsidRDefault="00C50576" w:rsidP="00997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576" w:rsidRDefault="00C50576" w:rsidP="00997C96">
      <w:pPr>
        <w:spacing w:after="0" w:line="240" w:lineRule="auto"/>
      </w:pPr>
      <w:r>
        <w:separator/>
      </w:r>
    </w:p>
  </w:footnote>
  <w:footnote w:type="continuationSeparator" w:id="0">
    <w:p w:rsidR="00C50576" w:rsidRDefault="00C50576" w:rsidP="00997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577567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7C96" w:rsidRPr="00B0364E" w:rsidRDefault="00B0364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364E">
          <w:rPr>
            <w:rFonts w:ascii="Times New Roman" w:hAnsi="Times New Roman" w:cs="Times New Roman"/>
            <w:sz w:val="24"/>
            <w:szCs w:val="24"/>
          </w:rPr>
          <w:t>HEALTH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0364E">
          <w:rPr>
            <w:rFonts w:ascii="Times New Roman" w:hAnsi="Times New Roman" w:cs="Times New Roman"/>
            <w:sz w:val="24"/>
            <w:szCs w:val="24"/>
          </w:rPr>
          <w:t xml:space="preserve">CARE </w:t>
        </w:r>
        <w:r w:rsidRPr="00B0364E">
          <w:rPr>
            <w:rFonts w:ascii="Times New Roman" w:hAnsi="Times New Roman" w:cs="Times New Roman"/>
            <w:sz w:val="24"/>
            <w:szCs w:val="24"/>
          </w:rPr>
          <w:tab/>
        </w:r>
        <w:r w:rsidRPr="00B0364E">
          <w:rPr>
            <w:rFonts w:ascii="Times New Roman" w:hAnsi="Times New Roman" w:cs="Times New Roman"/>
            <w:sz w:val="24"/>
            <w:szCs w:val="24"/>
          </w:rPr>
          <w:tab/>
        </w:r>
        <w:r w:rsidR="00997C96" w:rsidRPr="00B036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97C96" w:rsidRPr="00B036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97C96" w:rsidRPr="00B036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97C96" w:rsidRPr="00B036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7C96" w:rsidRPr="00B0364E" w:rsidRDefault="00997C9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6" w:rsidRPr="00B0364E" w:rsidRDefault="00B0364E">
    <w:pPr>
      <w:pStyle w:val="Header"/>
      <w:rPr>
        <w:rFonts w:ascii="Times New Roman" w:hAnsi="Times New Roman" w:cs="Times New Roman"/>
        <w:sz w:val="24"/>
        <w:szCs w:val="24"/>
      </w:rPr>
    </w:pPr>
    <w:r w:rsidRPr="00B0364E">
      <w:rPr>
        <w:rFonts w:ascii="Times New Roman" w:hAnsi="Times New Roman" w:cs="Times New Roman"/>
        <w:sz w:val="24"/>
        <w:szCs w:val="24"/>
      </w:rPr>
      <w:t xml:space="preserve">Running Head: HEALTH CARE </w:t>
    </w:r>
    <w:r w:rsidRPr="00B0364E">
      <w:rPr>
        <w:rFonts w:ascii="Times New Roman" w:hAnsi="Times New Roman" w:cs="Times New Roman"/>
        <w:sz w:val="24"/>
        <w:szCs w:val="24"/>
      </w:rPr>
      <w:tab/>
    </w:r>
    <w:r w:rsidRPr="00B0364E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5510"/>
    <w:multiLevelType w:val="hybridMultilevel"/>
    <w:tmpl w:val="1742AB96"/>
    <w:lvl w:ilvl="0" w:tplc="46187A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6A1E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22BC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CCA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A5D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644A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029D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D004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36A6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619E6"/>
    <w:multiLevelType w:val="hybridMultilevel"/>
    <w:tmpl w:val="A3707940"/>
    <w:lvl w:ilvl="0" w:tplc="069CE9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80F1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D6DF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1C81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C636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47C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E50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4009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DCDF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BA4064"/>
    <w:multiLevelType w:val="hybridMultilevel"/>
    <w:tmpl w:val="1BD2B0DE"/>
    <w:lvl w:ilvl="0" w:tplc="EC0641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2CA2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528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DE8C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3CC5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A6BD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7C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847A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D490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7A1C9E"/>
    <w:multiLevelType w:val="hybridMultilevel"/>
    <w:tmpl w:val="33D4CC1E"/>
    <w:lvl w:ilvl="0" w:tplc="481014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042A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4C40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9C61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304A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10B5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2CC9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F45B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2C6A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25413C"/>
    <w:multiLevelType w:val="hybridMultilevel"/>
    <w:tmpl w:val="A0A8B35C"/>
    <w:lvl w:ilvl="0" w:tplc="5D424A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7882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40E9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701E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BC32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520B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46C8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EC34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12EB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075727"/>
    <w:multiLevelType w:val="hybridMultilevel"/>
    <w:tmpl w:val="6EC293BE"/>
    <w:lvl w:ilvl="0" w:tplc="805261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547C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F29E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3038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D03B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1EBA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50D8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18E0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6EDE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3D1E8C"/>
    <w:multiLevelType w:val="hybridMultilevel"/>
    <w:tmpl w:val="455C5CA6"/>
    <w:lvl w:ilvl="0" w:tplc="DA625D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48C6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5E06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E064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D697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A67C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8AB34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FE51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CC3C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96"/>
    <w:rsid w:val="00997C96"/>
    <w:rsid w:val="00B0364E"/>
    <w:rsid w:val="00C50576"/>
    <w:rsid w:val="00D9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11D43-AB29-4F2D-B24A-E4661613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C96"/>
  </w:style>
  <w:style w:type="paragraph" w:styleId="Footer">
    <w:name w:val="footer"/>
    <w:basedOn w:val="Normal"/>
    <w:link w:val="FooterChar"/>
    <w:uiPriority w:val="99"/>
    <w:unhideWhenUsed/>
    <w:rsid w:val="00997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9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38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288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11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86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0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07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6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97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408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736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69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643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6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4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53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1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461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55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870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91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6268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619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42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435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lastborn</dc:creator>
  <cp:keywords/>
  <dc:description/>
  <cp:lastModifiedBy>lastborn</cp:lastModifiedBy>
  <cp:revision>1</cp:revision>
  <dcterms:created xsi:type="dcterms:W3CDTF">2019-12-14T17:43:00Z</dcterms:created>
  <dcterms:modified xsi:type="dcterms:W3CDTF">2019-12-14T17:57:00Z</dcterms:modified>
</cp:coreProperties>
</file>